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A93" w:rsidRDefault="00F36A93" w:rsidP="00F36A93">
      <w:pPr>
        <w:spacing w:beforeLines="50" w:before="180" w:afterLines="50" w:after="180"/>
        <w:ind w:left="100"/>
        <w:rPr>
          <w:rFonts w:ascii="Times New Roman" w:eastAsia="標楷體" w:hAnsi="標楷體" w:cs="Times New Roman"/>
          <w:kern w:val="2"/>
          <w:sz w:val="26"/>
          <w:szCs w:val="26"/>
          <w:lang w:eastAsia="zh-TW"/>
        </w:rPr>
      </w:pPr>
      <w:r>
        <w:rPr>
          <w:rFonts w:ascii="Times New Roman" w:eastAsia="標楷體" w:hAnsi="標楷體" w:cs="Times New Roman" w:hint="eastAsia"/>
          <w:kern w:val="2"/>
          <w:sz w:val="26"/>
          <w:szCs w:val="26"/>
          <w:lang w:eastAsia="zh-TW"/>
        </w:rPr>
        <w:t>附表七</w:t>
      </w:r>
      <w:r>
        <w:rPr>
          <w:rFonts w:ascii="Times New Roman" w:eastAsia="標楷體" w:hAnsi="標楷體" w:cs="Times New Roman" w:hint="eastAsia"/>
          <w:kern w:val="2"/>
          <w:sz w:val="26"/>
          <w:szCs w:val="26"/>
          <w:lang w:eastAsia="zh-TW"/>
        </w:rPr>
        <w:t xml:space="preserve"> </w:t>
      </w:r>
      <w:r w:rsidRPr="004A675A">
        <w:rPr>
          <w:rFonts w:ascii="Times New Roman" w:eastAsia="標楷體" w:hAnsi="標楷體" w:cs="Times New Roman" w:hint="eastAsia"/>
          <w:kern w:val="2"/>
          <w:sz w:val="26"/>
          <w:szCs w:val="26"/>
          <w:lang w:eastAsia="zh-TW"/>
        </w:rPr>
        <w:t>危害性化學品暴露評估表</w:t>
      </w:r>
    </w:p>
    <w:p w:rsidR="00F36A93" w:rsidRPr="004A675A" w:rsidRDefault="00F36A93" w:rsidP="00F36A93">
      <w:pPr>
        <w:spacing w:beforeLines="50" w:before="180" w:afterLines="50" w:after="180"/>
        <w:ind w:left="100"/>
        <w:rPr>
          <w:rFonts w:ascii="標楷體" w:eastAsia="標楷體" w:hAnsi="標楷體"/>
          <w:b/>
          <w:sz w:val="24"/>
          <w:szCs w:val="24"/>
          <w:lang w:eastAsia="zh-TW"/>
        </w:rPr>
      </w:pPr>
      <w:r w:rsidRPr="004A675A">
        <w:rPr>
          <w:rFonts w:ascii="標楷體" w:eastAsia="標楷體" w:hAnsi="標楷體" w:hint="eastAsia"/>
          <w:b/>
          <w:sz w:val="24"/>
          <w:szCs w:val="24"/>
          <w:lang w:eastAsia="zh-TW"/>
        </w:rPr>
        <w:t>定量推估模式執行紀錄</w:t>
      </w:r>
      <w:r>
        <w:rPr>
          <w:rFonts w:ascii="標楷體" w:eastAsia="標楷體" w:hAnsi="標楷體" w:hint="eastAsia"/>
          <w:b/>
          <w:sz w:val="24"/>
          <w:szCs w:val="24"/>
          <w:lang w:eastAsia="zh-TW"/>
        </w:rPr>
        <w:t>(範例)</w:t>
      </w:r>
    </w:p>
    <w:tbl>
      <w:tblPr>
        <w:tblStyle w:val="a3"/>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60"/>
        <w:gridCol w:w="2126"/>
        <w:gridCol w:w="1276"/>
        <w:gridCol w:w="4413"/>
      </w:tblGrid>
      <w:tr w:rsidR="00F36A93" w:rsidRPr="004A675A" w:rsidTr="007078E2">
        <w:tc>
          <w:tcPr>
            <w:tcW w:w="2660" w:type="dxa"/>
          </w:tcPr>
          <w:p w:rsidR="00F36A93" w:rsidRPr="004A675A" w:rsidRDefault="00F36A93" w:rsidP="00DD3BD2">
            <w:pPr>
              <w:spacing w:beforeLines="50" w:before="180" w:afterLines="50" w:after="180"/>
              <w:ind w:left="100"/>
              <w:rPr>
                <w:rFonts w:ascii="標楷體" w:eastAsia="標楷體" w:hAnsi="標楷體"/>
                <w:sz w:val="24"/>
                <w:szCs w:val="24"/>
                <w:lang w:eastAsia="zh-TW"/>
              </w:rPr>
            </w:pPr>
            <w:r w:rsidRPr="004A675A">
              <w:rPr>
                <w:rFonts w:ascii="標楷體" w:eastAsia="標楷體" w:hAnsi="標楷體" w:hint="eastAsia"/>
                <w:sz w:val="24"/>
                <w:szCs w:val="24"/>
                <w:lang w:eastAsia="zh-TW"/>
              </w:rPr>
              <w:t>執行日期</w:t>
            </w:r>
          </w:p>
        </w:tc>
        <w:tc>
          <w:tcPr>
            <w:tcW w:w="7815" w:type="dxa"/>
            <w:gridSpan w:val="3"/>
          </w:tcPr>
          <w:p w:rsidR="00F36A93" w:rsidRPr="004A675A" w:rsidRDefault="00F36A93" w:rsidP="00DD3BD2">
            <w:pPr>
              <w:spacing w:beforeLines="50" w:before="180" w:afterLines="50" w:after="180"/>
              <w:ind w:left="100"/>
              <w:rPr>
                <w:rFonts w:ascii="標楷體" w:eastAsia="標楷體" w:hAnsi="標楷體"/>
                <w:sz w:val="24"/>
                <w:szCs w:val="24"/>
                <w:lang w:eastAsia="zh-TW"/>
              </w:rPr>
            </w:pPr>
            <w:r>
              <w:rPr>
                <w:rFonts w:ascii="標楷體" w:eastAsia="標楷體" w:hAnsi="標楷體"/>
                <w:sz w:val="24"/>
                <w:szCs w:val="24"/>
                <w:lang w:eastAsia="zh-TW"/>
              </w:rPr>
              <w:t>2024</w:t>
            </w:r>
            <w:r w:rsidRPr="004A675A">
              <w:rPr>
                <w:rFonts w:ascii="標楷體" w:eastAsia="標楷體" w:hAnsi="標楷體"/>
                <w:sz w:val="24"/>
                <w:szCs w:val="24"/>
                <w:lang w:eastAsia="zh-TW"/>
              </w:rPr>
              <w:t>/11/30</w:t>
            </w:r>
          </w:p>
        </w:tc>
      </w:tr>
      <w:tr w:rsidR="00F36A93" w:rsidRPr="004A675A" w:rsidTr="007078E2">
        <w:tc>
          <w:tcPr>
            <w:tcW w:w="2660" w:type="dxa"/>
          </w:tcPr>
          <w:p w:rsidR="00F36A93" w:rsidRPr="004A675A" w:rsidRDefault="00F36A93" w:rsidP="00DD3BD2">
            <w:pPr>
              <w:spacing w:beforeLines="50" w:before="180" w:afterLines="50" w:after="180"/>
              <w:ind w:left="100"/>
              <w:rPr>
                <w:rFonts w:ascii="標楷體" w:eastAsia="標楷體" w:hAnsi="標楷體"/>
                <w:sz w:val="24"/>
                <w:szCs w:val="24"/>
                <w:lang w:eastAsia="zh-TW"/>
              </w:rPr>
            </w:pPr>
            <w:r w:rsidRPr="004A675A">
              <w:rPr>
                <w:rFonts w:ascii="標楷體" w:eastAsia="標楷體" w:hAnsi="標楷體" w:hint="eastAsia"/>
                <w:sz w:val="24"/>
                <w:szCs w:val="24"/>
                <w:lang w:eastAsia="zh-TW"/>
              </w:rPr>
              <w:t>執行區域</w:t>
            </w:r>
          </w:p>
        </w:tc>
        <w:tc>
          <w:tcPr>
            <w:tcW w:w="7815" w:type="dxa"/>
            <w:gridSpan w:val="3"/>
          </w:tcPr>
          <w:p w:rsidR="00F36A93" w:rsidRPr="004A675A" w:rsidRDefault="00F36A93" w:rsidP="00DD3BD2">
            <w:pPr>
              <w:spacing w:beforeLines="50" w:before="180" w:afterLines="50" w:after="180"/>
              <w:ind w:left="100"/>
              <w:rPr>
                <w:rFonts w:ascii="標楷體" w:eastAsia="標楷體" w:hAnsi="標楷體"/>
                <w:sz w:val="24"/>
                <w:szCs w:val="24"/>
                <w:lang w:eastAsia="zh-TW"/>
              </w:rPr>
            </w:pPr>
            <w:r w:rsidRPr="004A675A">
              <w:rPr>
                <w:rFonts w:ascii="標楷體" w:eastAsia="標楷體" w:hAnsi="標楷體"/>
                <w:sz w:val="24"/>
                <w:szCs w:val="24"/>
                <w:lang w:eastAsia="zh-TW"/>
              </w:rPr>
              <w:t>作業場所</w:t>
            </w:r>
          </w:p>
        </w:tc>
      </w:tr>
      <w:tr w:rsidR="00F36A93" w:rsidRPr="004A675A" w:rsidTr="007078E2">
        <w:tc>
          <w:tcPr>
            <w:tcW w:w="2660" w:type="dxa"/>
          </w:tcPr>
          <w:p w:rsidR="00F36A93" w:rsidRPr="004A675A" w:rsidRDefault="00F36A93" w:rsidP="00DD3BD2">
            <w:pPr>
              <w:spacing w:beforeLines="50" w:before="180" w:afterLines="50" w:after="180"/>
              <w:ind w:left="100"/>
              <w:rPr>
                <w:rFonts w:ascii="標楷體" w:eastAsia="標楷體" w:hAnsi="標楷體"/>
                <w:sz w:val="24"/>
                <w:szCs w:val="24"/>
                <w:lang w:eastAsia="zh-TW"/>
              </w:rPr>
            </w:pPr>
            <w:r w:rsidRPr="004A675A">
              <w:rPr>
                <w:rFonts w:ascii="標楷體" w:eastAsia="標楷體" w:hAnsi="標楷體" w:hint="eastAsia"/>
                <w:sz w:val="24"/>
                <w:szCs w:val="24"/>
                <w:lang w:eastAsia="zh-TW"/>
              </w:rPr>
              <w:t>定量推估模式</w:t>
            </w:r>
          </w:p>
        </w:tc>
        <w:tc>
          <w:tcPr>
            <w:tcW w:w="7815" w:type="dxa"/>
            <w:gridSpan w:val="3"/>
          </w:tcPr>
          <w:p w:rsidR="00F36A93" w:rsidRPr="004A675A" w:rsidRDefault="00F36A93" w:rsidP="00DD3BD2">
            <w:pPr>
              <w:spacing w:beforeLines="50" w:before="180" w:afterLines="50" w:after="180"/>
              <w:ind w:left="100"/>
              <w:rPr>
                <w:rFonts w:ascii="標楷體" w:eastAsia="標楷體" w:hAnsi="標楷體"/>
                <w:sz w:val="24"/>
                <w:szCs w:val="24"/>
                <w:lang w:eastAsia="zh-TW"/>
              </w:rPr>
            </w:pPr>
            <w:r w:rsidRPr="004A675A">
              <w:rPr>
                <w:rFonts w:ascii="標楷體" w:eastAsia="標楷體" w:hAnsi="標楷體"/>
                <w:sz w:val="24"/>
                <w:szCs w:val="24"/>
                <w:lang w:eastAsia="zh-TW"/>
              </w:rPr>
              <w:t>飽和蒸氣壓模式</w:t>
            </w:r>
          </w:p>
        </w:tc>
      </w:tr>
      <w:tr w:rsidR="00F36A93" w:rsidRPr="004A675A" w:rsidTr="007078E2">
        <w:tc>
          <w:tcPr>
            <w:tcW w:w="2660" w:type="dxa"/>
          </w:tcPr>
          <w:p w:rsidR="00F36A93" w:rsidRPr="004A675A" w:rsidRDefault="00F36A93" w:rsidP="00DD3BD2">
            <w:pPr>
              <w:spacing w:beforeLines="50" w:before="180" w:afterLines="50" w:after="180"/>
              <w:ind w:left="100"/>
              <w:rPr>
                <w:rFonts w:ascii="標楷體" w:eastAsia="標楷體" w:hAnsi="標楷體"/>
                <w:sz w:val="24"/>
                <w:szCs w:val="24"/>
                <w:lang w:eastAsia="zh-TW"/>
              </w:rPr>
            </w:pPr>
            <w:r w:rsidRPr="004A675A">
              <w:rPr>
                <w:rFonts w:ascii="標楷體" w:eastAsia="標楷體" w:hAnsi="標楷體" w:hint="eastAsia"/>
                <w:sz w:val="24"/>
                <w:szCs w:val="24"/>
                <w:lang w:eastAsia="zh-TW"/>
              </w:rPr>
              <w:t>中文名稱</w:t>
            </w:r>
          </w:p>
        </w:tc>
        <w:tc>
          <w:tcPr>
            <w:tcW w:w="7815" w:type="dxa"/>
            <w:gridSpan w:val="3"/>
          </w:tcPr>
          <w:p w:rsidR="00F36A93" w:rsidRPr="004A675A" w:rsidRDefault="00F36A93" w:rsidP="00DD3BD2">
            <w:pPr>
              <w:spacing w:beforeLines="50" w:before="180" w:afterLines="50" w:after="180"/>
              <w:ind w:left="100"/>
              <w:rPr>
                <w:rFonts w:ascii="標楷體" w:eastAsia="標楷體" w:hAnsi="標楷體"/>
                <w:sz w:val="24"/>
                <w:szCs w:val="24"/>
                <w:lang w:eastAsia="zh-TW"/>
              </w:rPr>
            </w:pPr>
            <w:r w:rsidRPr="004A675A">
              <w:rPr>
                <w:rFonts w:ascii="標楷體" w:eastAsia="標楷體" w:hAnsi="標楷體"/>
                <w:sz w:val="24"/>
                <w:szCs w:val="24"/>
                <w:lang w:eastAsia="zh-TW"/>
              </w:rPr>
              <w:t>苯</w:t>
            </w:r>
          </w:p>
        </w:tc>
      </w:tr>
      <w:tr w:rsidR="00F36A93" w:rsidRPr="004A675A" w:rsidTr="007078E2">
        <w:tc>
          <w:tcPr>
            <w:tcW w:w="2660" w:type="dxa"/>
          </w:tcPr>
          <w:p w:rsidR="00F36A93" w:rsidRPr="004A675A" w:rsidRDefault="00F36A93" w:rsidP="00DD3BD2">
            <w:pPr>
              <w:spacing w:beforeLines="50" w:before="180" w:afterLines="50" w:after="180"/>
              <w:ind w:left="100"/>
              <w:rPr>
                <w:rFonts w:ascii="標楷體" w:eastAsia="標楷體" w:hAnsi="標楷體"/>
                <w:sz w:val="24"/>
                <w:szCs w:val="24"/>
                <w:lang w:eastAsia="zh-TW"/>
              </w:rPr>
            </w:pPr>
            <w:r w:rsidRPr="004A675A">
              <w:rPr>
                <w:rFonts w:ascii="標楷體" w:eastAsia="標楷體" w:hAnsi="標楷體" w:hint="eastAsia"/>
                <w:sz w:val="24"/>
                <w:szCs w:val="24"/>
                <w:lang w:eastAsia="zh-TW"/>
              </w:rPr>
              <w:t>英文名稱</w:t>
            </w:r>
          </w:p>
        </w:tc>
        <w:tc>
          <w:tcPr>
            <w:tcW w:w="7815" w:type="dxa"/>
            <w:gridSpan w:val="3"/>
          </w:tcPr>
          <w:p w:rsidR="00F36A93" w:rsidRPr="004A675A" w:rsidRDefault="00F36A93" w:rsidP="00DD3BD2">
            <w:pPr>
              <w:spacing w:beforeLines="50" w:before="180" w:afterLines="50" w:after="180"/>
              <w:ind w:left="100"/>
              <w:rPr>
                <w:rFonts w:ascii="標楷體" w:eastAsia="標楷體" w:hAnsi="標楷體"/>
                <w:sz w:val="24"/>
                <w:szCs w:val="24"/>
                <w:lang w:eastAsia="zh-TW"/>
              </w:rPr>
            </w:pPr>
            <w:r w:rsidRPr="004A675A">
              <w:rPr>
                <w:rFonts w:ascii="標楷體" w:eastAsia="標楷體" w:hAnsi="標楷體"/>
                <w:sz w:val="24"/>
                <w:szCs w:val="24"/>
                <w:lang w:eastAsia="zh-TW"/>
              </w:rPr>
              <w:t>Benzene</w:t>
            </w:r>
          </w:p>
        </w:tc>
      </w:tr>
      <w:tr w:rsidR="00F36A93" w:rsidRPr="004A675A" w:rsidTr="007078E2">
        <w:tc>
          <w:tcPr>
            <w:tcW w:w="2660" w:type="dxa"/>
          </w:tcPr>
          <w:p w:rsidR="00F36A93" w:rsidRPr="004A675A" w:rsidRDefault="00F36A93" w:rsidP="00DD3BD2">
            <w:pPr>
              <w:spacing w:beforeLines="50" w:before="180" w:afterLines="50" w:after="180"/>
              <w:ind w:left="100"/>
              <w:rPr>
                <w:rFonts w:ascii="標楷體" w:eastAsia="標楷體" w:hAnsi="標楷體"/>
                <w:sz w:val="24"/>
                <w:szCs w:val="24"/>
                <w:lang w:eastAsia="zh-TW"/>
              </w:rPr>
            </w:pPr>
            <w:r w:rsidRPr="004A675A">
              <w:rPr>
                <w:rFonts w:ascii="標楷體" w:eastAsia="標楷體" w:hAnsi="標楷體" w:hint="eastAsia"/>
                <w:sz w:val="24"/>
                <w:szCs w:val="24"/>
                <w:lang w:eastAsia="zh-TW"/>
              </w:rPr>
              <w:t>國際通用編碼</w:t>
            </w:r>
          </w:p>
        </w:tc>
        <w:tc>
          <w:tcPr>
            <w:tcW w:w="7815" w:type="dxa"/>
            <w:gridSpan w:val="3"/>
          </w:tcPr>
          <w:p w:rsidR="00F36A93" w:rsidRPr="004A675A" w:rsidRDefault="00F36A93" w:rsidP="00DD3BD2">
            <w:pPr>
              <w:spacing w:beforeLines="50" w:before="180" w:afterLines="50" w:after="180"/>
              <w:ind w:left="100"/>
              <w:rPr>
                <w:rFonts w:ascii="標楷體" w:eastAsia="標楷體" w:hAnsi="標楷體"/>
                <w:sz w:val="24"/>
                <w:szCs w:val="24"/>
                <w:lang w:eastAsia="zh-TW"/>
              </w:rPr>
            </w:pPr>
            <w:r w:rsidRPr="004A675A">
              <w:rPr>
                <w:rFonts w:ascii="標楷體" w:eastAsia="標楷體" w:hAnsi="標楷體"/>
                <w:sz w:val="24"/>
                <w:szCs w:val="24"/>
                <w:lang w:eastAsia="zh-TW"/>
              </w:rPr>
              <w:t>71-43-2</w:t>
            </w:r>
          </w:p>
        </w:tc>
      </w:tr>
      <w:tr w:rsidR="00F36A93" w:rsidRPr="004A675A" w:rsidTr="007078E2">
        <w:tc>
          <w:tcPr>
            <w:tcW w:w="2660" w:type="dxa"/>
          </w:tcPr>
          <w:p w:rsidR="00F36A93" w:rsidRPr="004A675A" w:rsidRDefault="00F36A93" w:rsidP="00DD3BD2">
            <w:pPr>
              <w:spacing w:beforeLines="50" w:before="180" w:afterLines="50" w:after="180"/>
              <w:ind w:left="100"/>
              <w:rPr>
                <w:rFonts w:ascii="標楷體" w:eastAsia="標楷體" w:hAnsi="標楷體"/>
                <w:sz w:val="24"/>
                <w:szCs w:val="24"/>
                <w:lang w:eastAsia="zh-TW"/>
              </w:rPr>
            </w:pPr>
            <w:r w:rsidRPr="004A675A">
              <w:rPr>
                <w:rFonts w:ascii="標楷體" w:eastAsia="標楷體" w:hAnsi="標楷體" w:hint="eastAsia"/>
                <w:sz w:val="24"/>
                <w:szCs w:val="24"/>
                <w:lang w:eastAsia="zh-TW"/>
              </w:rPr>
              <w:t>容許暴露標準</w:t>
            </w:r>
          </w:p>
        </w:tc>
        <w:tc>
          <w:tcPr>
            <w:tcW w:w="7815" w:type="dxa"/>
            <w:gridSpan w:val="3"/>
          </w:tcPr>
          <w:p w:rsidR="00F36A93" w:rsidRPr="004A675A" w:rsidRDefault="00F36A93" w:rsidP="00DD3BD2">
            <w:pPr>
              <w:spacing w:beforeLines="50" w:before="180" w:afterLines="50" w:after="180"/>
              <w:ind w:left="100"/>
              <w:rPr>
                <w:rFonts w:ascii="標楷體" w:eastAsia="標楷體" w:hAnsi="標楷體"/>
                <w:sz w:val="24"/>
                <w:szCs w:val="24"/>
                <w:lang w:eastAsia="zh-TW"/>
              </w:rPr>
            </w:pPr>
            <w:r w:rsidRPr="004A675A">
              <w:rPr>
                <w:rFonts w:ascii="標楷體" w:eastAsia="標楷體" w:hAnsi="標楷體"/>
                <w:sz w:val="24"/>
                <w:szCs w:val="24"/>
                <w:lang w:eastAsia="zh-TW"/>
              </w:rPr>
              <w:t xml:space="preserve">1 </w:t>
            </w:r>
            <w:proofErr w:type="gramStart"/>
            <w:r w:rsidRPr="004A675A">
              <w:rPr>
                <w:rFonts w:ascii="標楷體" w:eastAsia="標楷體" w:hAnsi="標楷體"/>
                <w:sz w:val="24"/>
                <w:szCs w:val="24"/>
                <w:lang w:eastAsia="zh-TW"/>
              </w:rPr>
              <w:t>ppm ;</w:t>
            </w:r>
            <w:proofErr w:type="gramEnd"/>
            <w:r w:rsidRPr="004A675A">
              <w:rPr>
                <w:rFonts w:ascii="標楷體" w:eastAsia="標楷體" w:hAnsi="標楷體"/>
                <w:sz w:val="24"/>
                <w:szCs w:val="24"/>
                <w:lang w:eastAsia="zh-TW"/>
              </w:rPr>
              <w:t xml:space="preserve"> 3.2 mg/m3</w:t>
            </w:r>
          </w:p>
        </w:tc>
      </w:tr>
      <w:tr w:rsidR="00F36A93" w:rsidRPr="004A675A" w:rsidTr="007078E2">
        <w:tc>
          <w:tcPr>
            <w:tcW w:w="2660" w:type="dxa"/>
          </w:tcPr>
          <w:p w:rsidR="00F36A93" w:rsidRPr="004A675A" w:rsidRDefault="00F36A93" w:rsidP="00DD3BD2">
            <w:pPr>
              <w:spacing w:beforeLines="50" w:before="180" w:afterLines="50" w:after="180"/>
              <w:ind w:left="100"/>
              <w:rPr>
                <w:rFonts w:ascii="標楷體" w:eastAsia="標楷體" w:hAnsi="標楷體"/>
                <w:sz w:val="24"/>
                <w:szCs w:val="24"/>
                <w:lang w:eastAsia="zh-TW"/>
              </w:rPr>
            </w:pPr>
            <w:r w:rsidRPr="004A675A">
              <w:rPr>
                <w:rFonts w:ascii="標楷體" w:eastAsia="標楷體" w:hAnsi="標楷體" w:hint="eastAsia"/>
                <w:sz w:val="24"/>
                <w:szCs w:val="24"/>
                <w:lang w:eastAsia="zh-TW"/>
              </w:rPr>
              <w:t>相關參數</w:t>
            </w:r>
          </w:p>
        </w:tc>
        <w:tc>
          <w:tcPr>
            <w:tcW w:w="7815" w:type="dxa"/>
            <w:gridSpan w:val="3"/>
          </w:tcPr>
          <w:p w:rsidR="00F36A93" w:rsidRPr="004A675A" w:rsidRDefault="00F36A93" w:rsidP="00DD3BD2">
            <w:pPr>
              <w:spacing w:beforeLines="50" w:before="180" w:afterLines="50" w:after="180"/>
              <w:ind w:left="100"/>
              <w:rPr>
                <w:rFonts w:ascii="標楷體" w:eastAsia="標楷體" w:hAnsi="標楷體"/>
                <w:sz w:val="24"/>
                <w:szCs w:val="24"/>
                <w:lang w:eastAsia="zh-TW"/>
              </w:rPr>
            </w:pPr>
            <w:r w:rsidRPr="004A675A">
              <w:rPr>
                <w:rFonts w:ascii="標楷體" w:eastAsia="標楷體" w:hAnsi="標楷體"/>
                <w:sz w:val="24"/>
                <w:szCs w:val="24"/>
                <w:lang w:eastAsia="zh-TW"/>
              </w:rPr>
              <w:t>化學品的蒸氣壓(VP)：75mmHg</w:t>
            </w:r>
          </w:p>
          <w:p w:rsidR="00F36A93" w:rsidRPr="004A675A" w:rsidRDefault="00F36A93" w:rsidP="00DD3BD2">
            <w:pPr>
              <w:spacing w:beforeLines="50" w:before="180" w:afterLines="50" w:after="180"/>
              <w:ind w:left="100"/>
              <w:rPr>
                <w:rFonts w:ascii="標楷體" w:eastAsia="標楷體" w:hAnsi="標楷體"/>
                <w:sz w:val="24"/>
                <w:szCs w:val="24"/>
                <w:lang w:eastAsia="zh-TW"/>
              </w:rPr>
            </w:pPr>
            <w:r w:rsidRPr="004A675A">
              <w:rPr>
                <w:rFonts w:ascii="標楷體" w:eastAsia="標楷體" w:hAnsi="標楷體"/>
                <w:sz w:val="24"/>
                <w:szCs w:val="24"/>
                <w:lang w:eastAsia="zh-TW"/>
              </w:rPr>
              <w:t>大氣壓力(</w:t>
            </w:r>
            <w:proofErr w:type="spellStart"/>
            <w:r w:rsidRPr="004A675A">
              <w:rPr>
                <w:rFonts w:ascii="標楷體" w:eastAsia="標楷體" w:hAnsi="標楷體"/>
                <w:sz w:val="24"/>
                <w:szCs w:val="24"/>
                <w:lang w:eastAsia="zh-TW"/>
              </w:rPr>
              <w:t>Patm</w:t>
            </w:r>
            <w:proofErr w:type="spellEnd"/>
            <w:r w:rsidRPr="004A675A">
              <w:rPr>
                <w:rFonts w:ascii="標楷體" w:eastAsia="標楷體" w:hAnsi="標楷體"/>
                <w:sz w:val="24"/>
                <w:szCs w:val="24"/>
                <w:lang w:eastAsia="zh-TW"/>
              </w:rPr>
              <w:t>)：760</w:t>
            </w:r>
          </w:p>
          <w:p w:rsidR="00F36A93" w:rsidRPr="004A675A" w:rsidRDefault="00F36A93" w:rsidP="00DD3BD2">
            <w:pPr>
              <w:spacing w:beforeLines="50" w:before="180" w:afterLines="50" w:after="180"/>
              <w:ind w:left="100"/>
              <w:rPr>
                <w:rFonts w:ascii="標楷體" w:eastAsia="標楷體" w:hAnsi="標楷體"/>
                <w:sz w:val="24"/>
                <w:szCs w:val="24"/>
                <w:lang w:eastAsia="zh-TW"/>
              </w:rPr>
            </w:pPr>
            <w:r w:rsidRPr="004A675A">
              <w:rPr>
                <w:rFonts w:ascii="標楷體" w:eastAsia="標楷體" w:hAnsi="標楷體"/>
                <w:sz w:val="24"/>
                <w:szCs w:val="24"/>
                <w:lang w:eastAsia="zh-TW"/>
              </w:rPr>
              <w:t>化學品的分子量(Mw)：0</w:t>
            </w:r>
          </w:p>
          <w:p w:rsidR="00F36A93" w:rsidRPr="004A675A" w:rsidRDefault="00F36A93" w:rsidP="00DD3BD2">
            <w:pPr>
              <w:spacing w:beforeLines="50" w:before="180" w:afterLines="50" w:after="180"/>
              <w:ind w:left="100"/>
              <w:rPr>
                <w:rFonts w:ascii="標楷體" w:eastAsia="標楷體" w:hAnsi="標楷體"/>
                <w:sz w:val="24"/>
                <w:szCs w:val="24"/>
                <w:lang w:eastAsia="zh-TW"/>
              </w:rPr>
            </w:pPr>
            <w:r w:rsidRPr="004A675A">
              <w:rPr>
                <w:rFonts w:ascii="標楷體" w:eastAsia="標楷體" w:hAnsi="標楷體"/>
                <w:sz w:val="24"/>
                <w:szCs w:val="24"/>
                <w:lang w:eastAsia="zh-TW"/>
              </w:rPr>
              <w:t>環境通風條件：局部排氣</w:t>
            </w:r>
          </w:p>
        </w:tc>
      </w:tr>
      <w:tr w:rsidR="00F36A93" w:rsidRPr="004A675A" w:rsidTr="007078E2">
        <w:tc>
          <w:tcPr>
            <w:tcW w:w="2660" w:type="dxa"/>
          </w:tcPr>
          <w:p w:rsidR="00F36A93" w:rsidRPr="004A675A" w:rsidRDefault="00F36A93" w:rsidP="00DD3BD2">
            <w:pPr>
              <w:spacing w:beforeLines="50" w:before="180" w:afterLines="50" w:after="180"/>
              <w:ind w:left="100"/>
              <w:rPr>
                <w:rFonts w:ascii="標楷體" w:eastAsia="標楷體" w:hAnsi="標楷體"/>
                <w:sz w:val="24"/>
                <w:szCs w:val="24"/>
                <w:lang w:eastAsia="zh-TW"/>
              </w:rPr>
            </w:pPr>
            <w:r w:rsidRPr="004A675A">
              <w:rPr>
                <w:rFonts w:ascii="標楷體" w:eastAsia="標楷體" w:hAnsi="標楷體" w:hint="eastAsia"/>
                <w:sz w:val="24"/>
                <w:szCs w:val="24"/>
                <w:lang w:eastAsia="zh-TW"/>
              </w:rPr>
              <w:t>推估結果</w:t>
            </w:r>
          </w:p>
        </w:tc>
        <w:tc>
          <w:tcPr>
            <w:tcW w:w="7815" w:type="dxa"/>
            <w:gridSpan w:val="3"/>
          </w:tcPr>
          <w:p w:rsidR="00F36A93" w:rsidRPr="004A675A" w:rsidRDefault="00F36A93" w:rsidP="00DD3BD2">
            <w:pPr>
              <w:spacing w:beforeLines="50" w:before="180" w:afterLines="50" w:after="180"/>
              <w:ind w:left="100"/>
              <w:rPr>
                <w:rFonts w:ascii="標楷體" w:eastAsia="標楷體" w:hAnsi="標楷體"/>
                <w:sz w:val="24"/>
                <w:szCs w:val="24"/>
                <w:lang w:eastAsia="zh-TW"/>
              </w:rPr>
            </w:pPr>
            <w:r w:rsidRPr="004A675A">
              <w:rPr>
                <w:rFonts w:ascii="標楷體" w:eastAsia="標楷體" w:hAnsi="標楷體"/>
                <w:sz w:val="24"/>
                <w:szCs w:val="24"/>
                <w:lang w:eastAsia="zh-TW"/>
              </w:rPr>
              <w:t>9.868 ppm</w:t>
            </w:r>
          </w:p>
        </w:tc>
      </w:tr>
      <w:tr w:rsidR="00F36A93" w:rsidRPr="004A675A" w:rsidTr="007078E2">
        <w:tc>
          <w:tcPr>
            <w:tcW w:w="2660" w:type="dxa"/>
          </w:tcPr>
          <w:p w:rsidR="00F36A93" w:rsidRPr="004A675A" w:rsidRDefault="00F36A93" w:rsidP="00DD3BD2">
            <w:pPr>
              <w:spacing w:beforeLines="50" w:before="180" w:afterLines="50" w:after="180"/>
              <w:ind w:left="100"/>
              <w:rPr>
                <w:rFonts w:ascii="標楷體" w:eastAsia="標楷體" w:hAnsi="標楷體"/>
                <w:sz w:val="24"/>
                <w:szCs w:val="24"/>
                <w:lang w:eastAsia="zh-TW"/>
              </w:rPr>
            </w:pPr>
            <w:r w:rsidRPr="004A675A">
              <w:rPr>
                <w:rFonts w:ascii="標楷體" w:eastAsia="標楷體" w:hAnsi="標楷體" w:hint="eastAsia"/>
                <w:sz w:val="24"/>
                <w:szCs w:val="24"/>
                <w:lang w:eastAsia="zh-TW"/>
              </w:rPr>
              <w:t>風險等級/管理方法</w:t>
            </w:r>
          </w:p>
        </w:tc>
        <w:tc>
          <w:tcPr>
            <w:tcW w:w="7815" w:type="dxa"/>
            <w:gridSpan w:val="3"/>
          </w:tcPr>
          <w:p w:rsidR="00F36A93" w:rsidRPr="004A675A" w:rsidRDefault="00F36A93" w:rsidP="00DD3BD2">
            <w:pPr>
              <w:spacing w:beforeLines="50" w:before="180" w:afterLines="50" w:after="180"/>
              <w:ind w:left="100"/>
              <w:rPr>
                <w:rFonts w:ascii="標楷體" w:eastAsia="標楷體" w:hAnsi="標楷體"/>
                <w:sz w:val="24"/>
                <w:szCs w:val="24"/>
                <w:lang w:eastAsia="zh-TW"/>
              </w:rPr>
            </w:pPr>
            <w:r w:rsidRPr="004A675A">
              <w:rPr>
                <w:rFonts w:ascii="標楷體" w:eastAsia="標楷體" w:hAnsi="標楷體"/>
                <w:sz w:val="24"/>
                <w:szCs w:val="24"/>
                <w:lang w:eastAsia="zh-TW"/>
              </w:rPr>
              <w:t>第三級管理</w:t>
            </w:r>
          </w:p>
        </w:tc>
      </w:tr>
      <w:tr w:rsidR="00F36A93" w:rsidRPr="004A675A" w:rsidTr="007078E2">
        <w:tc>
          <w:tcPr>
            <w:tcW w:w="2660" w:type="dxa"/>
          </w:tcPr>
          <w:p w:rsidR="00F36A93" w:rsidRPr="004A675A" w:rsidRDefault="00F36A93" w:rsidP="00DD3BD2">
            <w:pPr>
              <w:spacing w:beforeLines="50" w:before="180" w:afterLines="50" w:after="180"/>
              <w:ind w:left="100"/>
              <w:rPr>
                <w:rFonts w:ascii="標楷體" w:eastAsia="標楷體" w:hAnsi="標楷體"/>
                <w:sz w:val="24"/>
                <w:szCs w:val="24"/>
                <w:lang w:eastAsia="zh-TW"/>
              </w:rPr>
            </w:pPr>
            <w:r w:rsidRPr="004A675A">
              <w:rPr>
                <w:rFonts w:ascii="標楷體" w:eastAsia="標楷體" w:hAnsi="標楷體" w:hint="eastAsia"/>
                <w:sz w:val="24"/>
                <w:szCs w:val="24"/>
                <w:lang w:eastAsia="zh-TW"/>
              </w:rPr>
              <w:t>風險減緩</w:t>
            </w:r>
            <w:r w:rsidRPr="004A675A">
              <w:rPr>
                <w:rFonts w:ascii="標楷體" w:eastAsia="標楷體" w:hAnsi="標楷體"/>
                <w:sz w:val="24"/>
                <w:szCs w:val="24"/>
                <w:lang w:eastAsia="zh-TW"/>
              </w:rPr>
              <w:t>/</w:t>
            </w:r>
            <w:r w:rsidRPr="004A675A">
              <w:rPr>
                <w:rFonts w:ascii="標楷體" w:eastAsia="標楷體" w:hAnsi="標楷體" w:hint="eastAsia"/>
                <w:sz w:val="24"/>
                <w:szCs w:val="24"/>
                <w:lang w:eastAsia="zh-TW"/>
              </w:rPr>
              <w:t>控制措施</w:t>
            </w:r>
          </w:p>
        </w:tc>
        <w:tc>
          <w:tcPr>
            <w:tcW w:w="7815" w:type="dxa"/>
            <w:gridSpan w:val="3"/>
          </w:tcPr>
          <w:p w:rsidR="00F36A93" w:rsidRPr="004A675A" w:rsidRDefault="00F36A93" w:rsidP="00DD3BD2">
            <w:pPr>
              <w:spacing w:beforeLines="50" w:before="180" w:afterLines="50" w:after="180"/>
              <w:ind w:left="100"/>
              <w:rPr>
                <w:rFonts w:ascii="標楷體" w:eastAsia="標楷體" w:hAnsi="標楷體"/>
                <w:sz w:val="24"/>
                <w:szCs w:val="24"/>
                <w:lang w:eastAsia="zh-TW"/>
              </w:rPr>
            </w:pPr>
            <w:r w:rsidRPr="004A675A">
              <w:rPr>
                <w:rFonts w:ascii="標楷體" w:eastAsia="標楷體" w:hAnsi="標楷體"/>
                <w:sz w:val="24"/>
                <w:szCs w:val="24"/>
                <w:lang w:eastAsia="zh-TW"/>
              </w:rPr>
              <w:t>應採取有效控制措施，並於完成改善後重新評估，確保暴露濃度低於容許暴露標準。</w:t>
            </w:r>
          </w:p>
        </w:tc>
      </w:tr>
      <w:tr w:rsidR="00F36A93" w:rsidRPr="004A675A" w:rsidTr="007078E2">
        <w:tc>
          <w:tcPr>
            <w:tcW w:w="2660" w:type="dxa"/>
          </w:tcPr>
          <w:p w:rsidR="00F36A93" w:rsidRPr="004A675A" w:rsidRDefault="00F36A93" w:rsidP="00DD3BD2">
            <w:pPr>
              <w:spacing w:beforeLines="50" w:before="180" w:afterLines="50" w:after="180"/>
              <w:ind w:left="100"/>
              <w:rPr>
                <w:rFonts w:ascii="標楷體" w:eastAsia="標楷體" w:hAnsi="標楷體"/>
                <w:sz w:val="24"/>
                <w:szCs w:val="24"/>
                <w:lang w:eastAsia="zh-TW"/>
              </w:rPr>
            </w:pPr>
            <w:r w:rsidRPr="004A675A">
              <w:rPr>
                <w:rFonts w:ascii="標楷體" w:eastAsia="標楷體" w:hAnsi="標楷體" w:hint="eastAsia"/>
                <w:sz w:val="24"/>
                <w:szCs w:val="24"/>
                <w:lang w:eastAsia="zh-TW"/>
              </w:rPr>
              <w:t>製表者</w:t>
            </w:r>
          </w:p>
        </w:tc>
        <w:tc>
          <w:tcPr>
            <w:tcW w:w="2126" w:type="dxa"/>
          </w:tcPr>
          <w:p w:rsidR="00F36A93" w:rsidRPr="004A675A" w:rsidRDefault="00F36A93" w:rsidP="00DD3BD2">
            <w:pPr>
              <w:spacing w:beforeLines="50" w:before="180" w:afterLines="50" w:after="180"/>
              <w:ind w:left="100"/>
              <w:rPr>
                <w:rFonts w:ascii="標楷體" w:eastAsia="標楷體" w:hAnsi="標楷體"/>
                <w:sz w:val="24"/>
                <w:szCs w:val="24"/>
                <w:lang w:eastAsia="zh-TW"/>
              </w:rPr>
            </w:pPr>
            <w:r>
              <w:rPr>
                <w:rFonts w:ascii="標楷體" w:eastAsia="標楷體" w:hAnsi="標楷體" w:hint="eastAsia"/>
                <w:sz w:val="24"/>
                <w:szCs w:val="24"/>
                <w:lang w:eastAsia="zh-TW"/>
              </w:rPr>
              <w:t>X</w:t>
            </w:r>
            <w:r>
              <w:rPr>
                <w:rFonts w:ascii="標楷體" w:eastAsia="標楷體" w:hAnsi="標楷體"/>
                <w:sz w:val="24"/>
                <w:szCs w:val="24"/>
                <w:lang w:eastAsia="zh-TW"/>
              </w:rPr>
              <w:t>XX</w:t>
            </w:r>
          </w:p>
        </w:tc>
        <w:tc>
          <w:tcPr>
            <w:tcW w:w="1276" w:type="dxa"/>
          </w:tcPr>
          <w:p w:rsidR="00F36A93" w:rsidRPr="004A675A" w:rsidRDefault="00F36A93" w:rsidP="00DD3BD2">
            <w:pPr>
              <w:spacing w:beforeLines="50" w:before="180" w:afterLines="50" w:after="180"/>
              <w:ind w:left="100"/>
              <w:rPr>
                <w:rFonts w:ascii="標楷體" w:eastAsia="標楷體" w:hAnsi="標楷體"/>
                <w:sz w:val="24"/>
                <w:szCs w:val="24"/>
                <w:lang w:eastAsia="zh-TW"/>
              </w:rPr>
            </w:pPr>
            <w:r w:rsidRPr="004A675A">
              <w:rPr>
                <w:rFonts w:ascii="標楷體" w:eastAsia="標楷體" w:hAnsi="標楷體" w:hint="eastAsia"/>
                <w:sz w:val="24"/>
                <w:szCs w:val="24"/>
                <w:lang w:eastAsia="zh-TW"/>
              </w:rPr>
              <w:t>製表日期</w:t>
            </w:r>
          </w:p>
        </w:tc>
        <w:tc>
          <w:tcPr>
            <w:tcW w:w="4413" w:type="dxa"/>
          </w:tcPr>
          <w:p w:rsidR="00F36A93" w:rsidRPr="004A675A" w:rsidRDefault="007078E2" w:rsidP="00DD3BD2">
            <w:pPr>
              <w:spacing w:beforeLines="50" w:before="180" w:afterLines="50" w:after="180"/>
              <w:ind w:left="100"/>
              <w:rPr>
                <w:rFonts w:ascii="標楷體" w:eastAsia="標楷體" w:hAnsi="標楷體"/>
                <w:sz w:val="24"/>
                <w:szCs w:val="24"/>
                <w:lang w:eastAsia="zh-TW"/>
              </w:rPr>
            </w:pPr>
            <w:r>
              <w:rPr>
                <w:rFonts w:ascii="標楷體" w:eastAsia="標楷體" w:hAnsi="標楷體" w:hint="eastAsia"/>
                <w:sz w:val="24"/>
                <w:szCs w:val="24"/>
                <w:lang w:eastAsia="zh-TW"/>
              </w:rPr>
              <w:t>2024</w:t>
            </w:r>
            <w:r w:rsidR="00F36A93">
              <w:rPr>
                <w:rFonts w:ascii="標楷體" w:eastAsia="標楷體" w:hAnsi="標楷體"/>
                <w:sz w:val="24"/>
                <w:szCs w:val="24"/>
                <w:lang w:eastAsia="zh-TW"/>
              </w:rPr>
              <w:t>/11/30</w:t>
            </w:r>
          </w:p>
        </w:tc>
      </w:tr>
      <w:tr w:rsidR="00F36A93" w:rsidRPr="004A675A" w:rsidTr="007078E2">
        <w:tc>
          <w:tcPr>
            <w:tcW w:w="10475" w:type="dxa"/>
            <w:gridSpan w:val="4"/>
          </w:tcPr>
          <w:p w:rsidR="00F36A93" w:rsidRPr="004A675A" w:rsidRDefault="00F36A93" w:rsidP="00DD3BD2">
            <w:pPr>
              <w:spacing w:beforeLines="50" w:before="180" w:afterLines="50" w:after="180"/>
              <w:ind w:left="100"/>
              <w:rPr>
                <w:rFonts w:ascii="標楷體" w:eastAsia="標楷體" w:hAnsi="標楷體"/>
                <w:sz w:val="24"/>
                <w:szCs w:val="24"/>
                <w:lang w:eastAsia="zh-TW"/>
              </w:rPr>
            </w:pPr>
            <w:r w:rsidRPr="004A675A">
              <w:rPr>
                <w:rFonts w:ascii="標楷體" w:eastAsia="標楷體" w:hAnsi="標楷體" w:hint="eastAsia"/>
                <w:sz w:val="24"/>
                <w:szCs w:val="24"/>
                <w:lang w:eastAsia="zh-TW"/>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F36A93" w:rsidRDefault="00F36A93" w:rsidP="00F36A93">
      <w:pPr>
        <w:spacing w:beforeLines="50" w:before="180" w:afterLines="50" w:after="180"/>
        <w:ind w:left="100"/>
        <w:rPr>
          <w:rFonts w:ascii="標楷體" w:eastAsia="標楷體" w:hAnsi="標楷體"/>
          <w:sz w:val="24"/>
          <w:szCs w:val="24"/>
          <w:lang w:eastAsia="zh-TW"/>
        </w:rPr>
      </w:pPr>
    </w:p>
    <w:p w:rsidR="00F36A93" w:rsidRPr="004A675A" w:rsidRDefault="00F36A93" w:rsidP="00F36A93">
      <w:pPr>
        <w:spacing w:before="360"/>
        <w:rPr>
          <w:rFonts w:ascii="標楷體" w:eastAsia="標楷體" w:hAnsi="標楷體"/>
          <w:b/>
          <w:sz w:val="24"/>
          <w:szCs w:val="24"/>
          <w:lang w:eastAsia="zh-TW"/>
        </w:rPr>
      </w:pPr>
      <w:r>
        <w:rPr>
          <w:rFonts w:ascii="標楷體" w:eastAsia="標楷體" w:hAnsi="標楷體"/>
          <w:sz w:val="24"/>
          <w:szCs w:val="24"/>
          <w:lang w:eastAsia="zh-TW"/>
        </w:rPr>
        <w:br w:type="page"/>
      </w:r>
      <w:r w:rsidRPr="004A675A">
        <w:rPr>
          <w:rFonts w:ascii="標楷體" w:eastAsia="標楷體" w:hAnsi="標楷體" w:hint="eastAsia"/>
          <w:b/>
          <w:sz w:val="24"/>
          <w:szCs w:val="24"/>
          <w:lang w:eastAsia="zh-TW"/>
        </w:rPr>
        <w:lastRenderedPageBreak/>
        <w:t>危害性化學品評估及分級管理執行紀錄</w:t>
      </w:r>
      <w:r>
        <w:rPr>
          <w:rFonts w:ascii="標楷體" w:eastAsia="標楷體" w:hAnsi="標楷體" w:hint="eastAsia"/>
          <w:b/>
          <w:sz w:val="24"/>
          <w:szCs w:val="24"/>
          <w:lang w:eastAsia="zh-TW"/>
        </w:rPr>
        <w:t>(範例)</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60"/>
        <w:gridCol w:w="2126"/>
        <w:gridCol w:w="1276"/>
        <w:gridCol w:w="4271"/>
      </w:tblGrid>
      <w:tr w:rsidR="00F36A93" w:rsidRPr="004A675A" w:rsidTr="007078E2">
        <w:tc>
          <w:tcPr>
            <w:tcW w:w="2660" w:type="dxa"/>
          </w:tcPr>
          <w:p w:rsidR="00F36A93" w:rsidRPr="004A675A" w:rsidRDefault="00F36A93" w:rsidP="00DD3BD2">
            <w:pPr>
              <w:spacing w:before="360"/>
              <w:rPr>
                <w:rFonts w:ascii="標楷體" w:eastAsia="標楷體" w:hAnsi="標楷體"/>
                <w:sz w:val="24"/>
                <w:szCs w:val="24"/>
                <w:lang w:eastAsia="zh-TW"/>
              </w:rPr>
            </w:pPr>
            <w:r w:rsidRPr="004A675A">
              <w:rPr>
                <w:rFonts w:ascii="標楷體" w:eastAsia="標楷體" w:hAnsi="標楷體" w:hint="eastAsia"/>
                <w:sz w:val="24"/>
                <w:szCs w:val="24"/>
                <w:lang w:eastAsia="zh-TW"/>
              </w:rPr>
              <w:t>執行日期</w:t>
            </w:r>
          </w:p>
        </w:tc>
        <w:tc>
          <w:tcPr>
            <w:tcW w:w="7673" w:type="dxa"/>
            <w:gridSpan w:val="3"/>
          </w:tcPr>
          <w:p w:rsidR="00F36A93" w:rsidRPr="004A675A" w:rsidRDefault="00F36A93" w:rsidP="00DD3BD2">
            <w:pPr>
              <w:spacing w:before="360"/>
              <w:rPr>
                <w:rFonts w:ascii="標楷體" w:eastAsia="標楷體" w:hAnsi="標楷體"/>
                <w:sz w:val="24"/>
                <w:szCs w:val="24"/>
                <w:lang w:eastAsia="zh-TW"/>
              </w:rPr>
            </w:pPr>
            <w:r w:rsidRPr="004A675A">
              <w:rPr>
                <w:rFonts w:ascii="標楷體" w:eastAsia="標楷體" w:hAnsi="標楷體"/>
                <w:sz w:val="24"/>
                <w:szCs w:val="24"/>
                <w:lang w:eastAsia="zh-TW"/>
              </w:rPr>
              <w:t>2024/06/26</w:t>
            </w:r>
          </w:p>
        </w:tc>
      </w:tr>
      <w:tr w:rsidR="00F36A93" w:rsidRPr="004A675A" w:rsidTr="007078E2">
        <w:tc>
          <w:tcPr>
            <w:tcW w:w="2660" w:type="dxa"/>
          </w:tcPr>
          <w:p w:rsidR="00F36A93" w:rsidRPr="004A675A" w:rsidRDefault="00F36A93" w:rsidP="00DD3BD2">
            <w:pPr>
              <w:spacing w:before="360"/>
              <w:rPr>
                <w:rFonts w:ascii="標楷體" w:eastAsia="標楷體" w:hAnsi="標楷體"/>
                <w:sz w:val="24"/>
                <w:szCs w:val="24"/>
                <w:lang w:eastAsia="zh-TW"/>
              </w:rPr>
            </w:pPr>
            <w:r w:rsidRPr="004A675A">
              <w:rPr>
                <w:rFonts w:ascii="標楷體" w:eastAsia="標楷體" w:hAnsi="標楷體" w:hint="eastAsia"/>
                <w:sz w:val="24"/>
                <w:szCs w:val="24"/>
                <w:lang w:eastAsia="zh-TW"/>
              </w:rPr>
              <w:t>執行區域</w:t>
            </w:r>
          </w:p>
        </w:tc>
        <w:tc>
          <w:tcPr>
            <w:tcW w:w="7673" w:type="dxa"/>
            <w:gridSpan w:val="3"/>
          </w:tcPr>
          <w:p w:rsidR="00F36A93" w:rsidRPr="004A675A" w:rsidRDefault="00F36A93" w:rsidP="00DD3BD2">
            <w:pPr>
              <w:spacing w:before="360"/>
              <w:rPr>
                <w:rFonts w:ascii="標楷體" w:eastAsia="標楷體" w:hAnsi="標楷體"/>
                <w:sz w:val="24"/>
                <w:szCs w:val="24"/>
                <w:lang w:eastAsia="zh-TW"/>
              </w:rPr>
            </w:pPr>
            <w:r w:rsidRPr="004A675A">
              <w:rPr>
                <w:rFonts w:ascii="標楷體" w:eastAsia="標楷體" w:hAnsi="標楷體"/>
                <w:sz w:val="24"/>
                <w:szCs w:val="24"/>
                <w:lang w:eastAsia="zh-TW"/>
              </w:rPr>
              <w:t>作業場所</w:t>
            </w:r>
          </w:p>
        </w:tc>
      </w:tr>
      <w:tr w:rsidR="00F36A93" w:rsidRPr="004A675A" w:rsidTr="007078E2">
        <w:tc>
          <w:tcPr>
            <w:tcW w:w="2660" w:type="dxa"/>
          </w:tcPr>
          <w:p w:rsidR="00F36A93" w:rsidRPr="004A675A" w:rsidRDefault="00F36A93" w:rsidP="00DD3BD2">
            <w:pPr>
              <w:spacing w:before="360"/>
              <w:rPr>
                <w:rFonts w:ascii="標楷體" w:eastAsia="標楷體" w:hAnsi="標楷體"/>
                <w:sz w:val="24"/>
                <w:szCs w:val="24"/>
                <w:lang w:eastAsia="zh-TW"/>
              </w:rPr>
            </w:pPr>
            <w:r w:rsidRPr="004A675A">
              <w:rPr>
                <w:rFonts w:ascii="標楷體" w:eastAsia="標楷體" w:hAnsi="標楷體" w:hint="eastAsia"/>
                <w:sz w:val="24"/>
                <w:szCs w:val="24"/>
                <w:lang w:eastAsia="zh-TW"/>
              </w:rPr>
              <w:t>中文名稱</w:t>
            </w:r>
          </w:p>
        </w:tc>
        <w:tc>
          <w:tcPr>
            <w:tcW w:w="7673" w:type="dxa"/>
            <w:gridSpan w:val="3"/>
          </w:tcPr>
          <w:p w:rsidR="00F36A93" w:rsidRPr="004A675A" w:rsidRDefault="00F36A93" w:rsidP="00DD3BD2">
            <w:pPr>
              <w:spacing w:before="360"/>
              <w:rPr>
                <w:rFonts w:ascii="標楷體" w:eastAsia="標楷體" w:hAnsi="標楷體"/>
                <w:sz w:val="24"/>
                <w:szCs w:val="24"/>
                <w:lang w:eastAsia="zh-TW"/>
              </w:rPr>
            </w:pPr>
            <w:r w:rsidRPr="004A675A">
              <w:rPr>
                <w:rFonts w:ascii="標楷體" w:eastAsia="標楷體" w:hAnsi="標楷體"/>
                <w:sz w:val="24"/>
                <w:szCs w:val="24"/>
                <w:lang w:eastAsia="zh-TW"/>
              </w:rPr>
              <w:t>4-壬基</w:t>
            </w:r>
            <w:proofErr w:type="gramStart"/>
            <w:r w:rsidRPr="004A675A">
              <w:rPr>
                <w:rFonts w:ascii="標楷體" w:eastAsia="標楷體" w:hAnsi="標楷體"/>
                <w:sz w:val="24"/>
                <w:szCs w:val="24"/>
                <w:lang w:eastAsia="zh-TW"/>
              </w:rPr>
              <w:t>酚</w:t>
            </w:r>
            <w:proofErr w:type="gramEnd"/>
          </w:p>
        </w:tc>
      </w:tr>
      <w:tr w:rsidR="00F36A93" w:rsidRPr="004A675A" w:rsidTr="007078E2">
        <w:tc>
          <w:tcPr>
            <w:tcW w:w="2660" w:type="dxa"/>
          </w:tcPr>
          <w:p w:rsidR="00F36A93" w:rsidRPr="004A675A" w:rsidRDefault="00F36A93" w:rsidP="00DD3BD2">
            <w:pPr>
              <w:spacing w:before="360"/>
              <w:rPr>
                <w:rFonts w:ascii="標楷體" w:eastAsia="標楷體" w:hAnsi="標楷體"/>
                <w:sz w:val="24"/>
                <w:szCs w:val="24"/>
                <w:lang w:eastAsia="zh-TW"/>
              </w:rPr>
            </w:pPr>
            <w:r w:rsidRPr="004A675A">
              <w:rPr>
                <w:rFonts w:ascii="標楷體" w:eastAsia="標楷體" w:hAnsi="標楷體" w:hint="eastAsia"/>
                <w:sz w:val="24"/>
                <w:szCs w:val="24"/>
                <w:lang w:eastAsia="zh-TW"/>
              </w:rPr>
              <w:t>英文名稱</w:t>
            </w:r>
          </w:p>
        </w:tc>
        <w:tc>
          <w:tcPr>
            <w:tcW w:w="7673" w:type="dxa"/>
            <w:gridSpan w:val="3"/>
          </w:tcPr>
          <w:p w:rsidR="00F36A93" w:rsidRPr="004A675A" w:rsidRDefault="00F36A93" w:rsidP="00DD3BD2">
            <w:pPr>
              <w:spacing w:before="360"/>
              <w:rPr>
                <w:rFonts w:ascii="標楷體" w:eastAsia="標楷體" w:hAnsi="標楷體"/>
                <w:sz w:val="24"/>
                <w:szCs w:val="24"/>
                <w:lang w:eastAsia="zh-TW"/>
              </w:rPr>
            </w:pPr>
            <w:r w:rsidRPr="004A675A">
              <w:rPr>
                <w:rFonts w:ascii="標楷體" w:eastAsia="標楷體" w:hAnsi="標楷體"/>
                <w:sz w:val="24"/>
                <w:szCs w:val="24"/>
                <w:lang w:eastAsia="zh-TW"/>
              </w:rPr>
              <w:t>4-Nonylphenol、p-Nonylphenol 、Phenol, p-nonyl-</w:t>
            </w:r>
          </w:p>
        </w:tc>
      </w:tr>
      <w:tr w:rsidR="00F36A93" w:rsidRPr="004A675A" w:rsidTr="007078E2">
        <w:tc>
          <w:tcPr>
            <w:tcW w:w="2660" w:type="dxa"/>
          </w:tcPr>
          <w:p w:rsidR="00F36A93" w:rsidRPr="004A675A" w:rsidRDefault="00F36A93" w:rsidP="00DD3BD2">
            <w:pPr>
              <w:spacing w:before="360"/>
              <w:rPr>
                <w:rFonts w:ascii="標楷體" w:eastAsia="標楷體" w:hAnsi="標楷體"/>
                <w:sz w:val="24"/>
                <w:szCs w:val="24"/>
                <w:lang w:eastAsia="zh-TW"/>
              </w:rPr>
            </w:pPr>
            <w:r w:rsidRPr="004A675A">
              <w:rPr>
                <w:rFonts w:ascii="標楷體" w:eastAsia="標楷體" w:hAnsi="標楷體"/>
                <w:sz w:val="24"/>
                <w:szCs w:val="24"/>
                <w:lang w:eastAsia="zh-TW"/>
              </w:rPr>
              <w:t>CAS No.</w:t>
            </w:r>
          </w:p>
        </w:tc>
        <w:tc>
          <w:tcPr>
            <w:tcW w:w="7673" w:type="dxa"/>
            <w:gridSpan w:val="3"/>
          </w:tcPr>
          <w:p w:rsidR="00F36A93" w:rsidRPr="004A675A" w:rsidRDefault="00F36A93" w:rsidP="00DD3BD2">
            <w:pPr>
              <w:spacing w:before="360"/>
              <w:rPr>
                <w:rFonts w:ascii="標楷體" w:eastAsia="標楷體" w:hAnsi="標楷體"/>
                <w:sz w:val="24"/>
                <w:szCs w:val="24"/>
                <w:lang w:eastAsia="zh-TW"/>
              </w:rPr>
            </w:pPr>
            <w:r w:rsidRPr="004A675A">
              <w:rPr>
                <w:rFonts w:ascii="標楷體" w:eastAsia="標楷體" w:hAnsi="標楷體"/>
                <w:sz w:val="24"/>
                <w:szCs w:val="24"/>
                <w:lang w:eastAsia="zh-TW"/>
              </w:rPr>
              <w:t>104-40-5</w:t>
            </w:r>
          </w:p>
        </w:tc>
      </w:tr>
      <w:tr w:rsidR="00F36A93" w:rsidRPr="004A675A" w:rsidTr="007078E2">
        <w:tc>
          <w:tcPr>
            <w:tcW w:w="2660" w:type="dxa"/>
          </w:tcPr>
          <w:p w:rsidR="00F36A93" w:rsidRPr="004A675A" w:rsidRDefault="00F36A93" w:rsidP="00DD3BD2">
            <w:pPr>
              <w:spacing w:before="360"/>
              <w:rPr>
                <w:rFonts w:ascii="標楷體" w:eastAsia="標楷體" w:hAnsi="標楷體"/>
                <w:sz w:val="24"/>
                <w:szCs w:val="24"/>
                <w:lang w:eastAsia="zh-TW"/>
              </w:rPr>
            </w:pPr>
            <w:r w:rsidRPr="004A675A">
              <w:rPr>
                <w:rFonts w:ascii="標楷體" w:eastAsia="標楷體" w:hAnsi="標楷體" w:hint="eastAsia"/>
                <w:sz w:val="24"/>
                <w:szCs w:val="24"/>
                <w:lang w:eastAsia="zh-TW"/>
              </w:rPr>
              <w:t>物理狀態</w:t>
            </w:r>
          </w:p>
        </w:tc>
        <w:tc>
          <w:tcPr>
            <w:tcW w:w="7673" w:type="dxa"/>
            <w:gridSpan w:val="3"/>
          </w:tcPr>
          <w:p w:rsidR="00F36A93" w:rsidRPr="004A675A" w:rsidRDefault="00F36A93" w:rsidP="00DD3BD2">
            <w:pPr>
              <w:spacing w:before="360"/>
              <w:rPr>
                <w:rFonts w:ascii="標楷體" w:eastAsia="標楷體" w:hAnsi="標楷體"/>
                <w:sz w:val="24"/>
                <w:szCs w:val="24"/>
                <w:lang w:eastAsia="zh-TW"/>
              </w:rPr>
            </w:pPr>
            <w:r w:rsidRPr="004A675A">
              <w:rPr>
                <w:rFonts w:ascii="標楷體" w:eastAsia="標楷體" w:hAnsi="標楷體"/>
                <w:sz w:val="24"/>
                <w:szCs w:val="24"/>
                <w:lang w:eastAsia="zh-TW"/>
              </w:rPr>
              <w:t>固體</w:t>
            </w:r>
          </w:p>
        </w:tc>
      </w:tr>
      <w:tr w:rsidR="00F36A93" w:rsidRPr="004A675A" w:rsidTr="007078E2">
        <w:tc>
          <w:tcPr>
            <w:tcW w:w="2660" w:type="dxa"/>
          </w:tcPr>
          <w:p w:rsidR="00F36A93" w:rsidRPr="004A675A" w:rsidRDefault="00F36A93" w:rsidP="00DD3BD2">
            <w:pPr>
              <w:spacing w:before="360"/>
              <w:rPr>
                <w:rFonts w:ascii="標楷體" w:eastAsia="標楷體" w:hAnsi="標楷體"/>
                <w:sz w:val="24"/>
                <w:szCs w:val="24"/>
                <w:lang w:eastAsia="zh-TW"/>
              </w:rPr>
            </w:pPr>
            <w:r w:rsidRPr="004A675A">
              <w:rPr>
                <w:rFonts w:ascii="標楷體" w:eastAsia="標楷體" w:hAnsi="標楷體" w:hint="eastAsia"/>
                <w:sz w:val="24"/>
                <w:szCs w:val="24"/>
                <w:lang w:eastAsia="zh-TW"/>
              </w:rPr>
              <w:t>危害群組</w:t>
            </w:r>
          </w:p>
        </w:tc>
        <w:tc>
          <w:tcPr>
            <w:tcW w:w="7673" w:type="dxa"/>
            <w:gridSpan w:val="3"/>
          </w:tcPr>
          <w:p w:rsidR="00F36A93" w:rsidRPr="004A675A" w:rsidRDefault="00F36A93" w:rsidP="00DD3BD2">
            <w:pPr>
              <w:spacing w:before="360"/>
              <w:rPr>
                <w:rFonts w:ascii="標楷體" w:eastAsia="標楷體" w:hAnsi="標楷體"/>
                <w:sz w:val="24"/>
                <w:szCs w:val="24"/>
                <w:lang w:eastAsia="zh-TW"/>
              </w:rPr>
            </w:pPr>
            <w:r w:rsidRPr="004A675A">
              <w:rPr>
                <w:rFonts w:ascii="標楷體" w:eastAsia="標楷體" w:hAnsi="標楷體"/>
                <w:sz w:val="24"/>
                <w:szCs w:val="24"/>
                <w:lang w:eastAsia="zh-TW"/>
              </w:rPr>
              <w:t>C、S</w:t>
            </w:r>
          </w:p>
        </w:tc>
      </w:tr>
      <w:tr w:rsidR="00F36A93" w:rsidRPr="004A675A" w:rsidTr="007078E2">
        <w:tc>
          <w:tcPr>
            <w:tcW w:w="2660" w:type="dxa"/>
          </w:tcPr>
          <w:p w:rsidR="00F36A93" w:rsidRPr="004A675A" w:rsidRDefault="00F36A93" w:rsidP="00DD3BD2">
            <w:pPr>
              <w:spacing w:before="360"/>
              <w:rPr>
                <w:rFonts w:ascii="標楷體" w:eastAsia="標楷體" w:hAnsi="標楷體"/>
                <w:sz w:val="24"/>
                <w:szCs w:val="24"/>
                <w:lang w:eastAsia="zh-TW"/>
              </w:rPr>
            </w:pPr>
            <w:r w:rsidRPr="004A675A">
              <w:rPr>
                <w:rFonts w:ascii="標楷體" w:eastAsia="標楷體" w:hAnsi="標楷體" w:hint="eastAsia"/>
                <w:sz w:val="24"/>
                <w:szCs w:val="24"/>
                <w:lang w:eastAsia="zh-TW"/>
              </w:rPr>
              <w:t>散布狀況</w:t>
            </w:r>
          </w:p>
        </w:tc>
        <w:tc>
          <w:tcPr>
            <w:tcW w:w="7673" w:type="dxa"/>
            <w:gridSpan w:val="3"/>
          </w:tcPr>
          <w:p w:rsidR="00F36A93" w:rsidRPr="004A675A" w:rsidRDefault="00F36A93" w:rsidP="00DD3BD2">
            <w:pPr>
              <w:spacing w:before="360"/>
              <w:rPr>
                <w:rFonts w:ascii="標楷體" w:eastAsia="標楷體" w:hAnsi="標楷體"/>
                <w:sz w:val="24"/>
                <w:szCs w:val="24"/>
                <w:lang w:eastAsia="zh-TW"/>
              </w:rPr>
            </w:pPr>
            <w:r w:rsidRPr="004A675A">
              <w:rPr>
                <w:rFonts w:ascii="標楷體" w:eastAsia="標楷體" w:hAnsi="標楷體"/>
                <w:sz w:val="24"/>
                <w:szCs w:val="24"/>
                <w:lang w:eastAsia="zh-TW"/>
              </w:rPr>
              <w:t>中</w:t>
            </w:r>
          </w:p>
        </w:tc>
      </w:tr>
      <w:tr w:rsidR="00F36A93" w:rsidRPr="004A675A" w:rsidTr="007078E2">
        <w:tc>
          <w:tcPr>
            <w:tcW w:w="2660" w:type="dxa"/>
          </w:tcPr>
          <w:p w:rsidR="00F36A93" w:rsidRPr="004A675A" w:rsidRDefault="00F36A93" w:rsidP="00DD3BD2">
            <w:pPr>
              <w:spacing w:before="360"/>
              <w:rPr>
                <w:rFonts w:ascii="標楷體" w:eastAsia="標楷體" w:hAnsi="標楷體"/>
                <w:sz w:val="24"/>
                <w:szCs w:val="24"/>
                <w:lang w:eastAsia="zh-TW"/>
              </w:rPr>
            </w:pPr>
            <w:r w:rsidRPr="004A675A">
              <w:rPr>
                <w:rFonts w:ascii="標楷體" w:eastAsia="標楷體" w:hAnsi="標楷體" w:hint="eastAsia"/>
                <w:sz w:val="24"/>
                <w:szCs w:val="24"/>
                <w:lang w:eastAsia="zh-TW"/>
              </w:rPr>
              <w:t>使用量</w:t>
            </w:r>
          </w:p>
        </w:tc>
        <w:tc>
          <w:tcPr>
            <w:tcW w:w="7673" w:type="dxa"/>
            <w:gridSpan w:val="3"/>
          </w:tcPr>
          <w:p w:rsidR="00F36A93" w:rsidRPr="004A675A" w:rsidRDefault="00F36A93" w:rsidP="00DD3BD2">
            <w:pPr>
              <w:spacing w:before="360"/>
              <w:rPr>
                <w:rFonts w:ascii="標楷體" w:eastAsia="標楷體" w:hAnsi="標楷體"/>
                <w:sz w:val="24"/>
                <w:szCs w:val="24"/>
                <w:lang w:eastAsia="zh-TW"/>
              </w:rPr>
            </w:pPr>
            <w:r w:rsidRPr="004A675A">
              <w:rPr>
                <w:rFonts w:ascii="標楷體" w:eastAsia="標楷體" w:hAnsi="標楷體"/>
                <w:sz w:val="24"/>
                <w:szCs w:val="24"/>
                <w:lang w:eastAsia="zh-TW"/>
              </w:rPr>
              <w:t>小</w:t>
            </w:r>
          </w:p>
        </w:tc>
      </w:tr>
      <w:tr w:rsidR="00F36A93" w:rsidRPr="004A675A" w:rsidTr="007078E2">
        <w:tc>
          <w:tcPr>
            <w:tcW w:w="2660" w:type="dxa"/>
          </w:tcPr>
          <w:p w:rsidR="00F36A93" w:rsidRPr="004A675A" w:rsidRDefault="00F36A93" w:rsidP="00DD3BD2">
            <w:pPr>
              <w:spacing w:before="360"/>
              <w:rPr>
                <w:rFonts w:ascii="標楷體" w:eastAsia="標楷體" w:hAnsi="標楷體"/>
                <w:sz w:val="24"/>
                <w:szCs w:val="24"/>
                <w:lang w:eastAsia="zh-TW"/>
              </w:rPr>
            </w:pPr>
            <w:r w:rsidRPr="004A675A">
              <w:rPr>
                <w:rFonts w:ascii="標楷體" w:eastAsia="標楷體" w:hAnsi="標楷體" w:hint="eastAsia"/>
                <w:sz w:val="24"/>
                <w:szCs w:val="24"/>
                <w:lang w:eastAsia="zh-TW"/>
              </w:rPr>
              <w:t>風險等級/管理方法</w:t>
            </w:r>
          </w:p>
        </w:tc>
        <w:tc>
          <w:tcPr>
            <w:tcW w:w="7673" w:type="dxa"/>
            <w:gridSpan w:val="3"/>
          </w:tcPr>
          <w:p w:rsidR="00F36A93" w:rsidRPr="004A675A" w:rsidRDefault="00F36A93" w:rsidP="00DD3BD2">
            <w:pPr>
              <w:spacing w:before="360"/>
              <w:rPr>
                <w:rFonts w:ascii="標楷體" w:eastAsia="標楷體" w:hAnsi="標楷體"/>
                <w:sz w:val="24"/>
                <w:szCs w:val="24"/>
                <w:lang w:eastAsia="zh-TW"/>
              </w:rPr>
            </w:pPr>
            <w:r w:rsidRPr="004A675A">
              <w:rPr>
                <w:rFonts w:ascii="標楷體" w:eastAsia="標楷體" w:hAnsi="標楷體"/>
                <w:sz w:val="24"/>
                <w:szCs w:val="24"/>
                <w:lang w:eastAsia="zh-TW"/>
              </w:rPr>
              <w:t>1/整體換氣</w:t>
            </w:r>
          </w:p>
        </w:tc>
      </w:tr>
      <w:tr w:rsidR="00F36A93" w:rsidRPr="004A675A" w:rsidTr="007078E2">
        <w:trPr>
          <w:trHeight w:val="1532"/>
        </w:trPr>
        <w:tc>
          <w:tcPr>
            <w:tcW w:w="2660" w:type="dxa"/>
          </w:tcPr>
          <w:p w:rsidR="00F36A93" w:rsidRPr="004A675A" w:rsidRDefault="00F36A93" w:rsidP="00DD3BD2">
            <w:pPr>
              <w:spacing w:before="360"/>
              <w:rPr>
                <w:rFonts w:ascii="標楷體" w:eastAsia="標楷體" w:hAnsi="標楷體"/>
                <w:sz w:val="24"/>
                <w:szCs w:val="24"/>
                <w:lang w:eastAsia="zh-TW"/>
              </w:rPr>
            </w:pPr>
            <w:r w:rsidRPr="004A675A">
              <w:rPr>
                <w:rFonts w:ascii="標楷體" w:eastAsia="標楷體" w:hAnsi="標楷體" w:hint="eastAsia"/>
                <w:sz w:val="24"/>
                <w:szCs w:val="24"/>
                <w:lang w:eastAsia="zh-TW"/>
              </w:rPr>
              <w:t>暴露控制表單</w:t>
            </w:r>
          </w:p>
        </w:tc>
        <w:tc>
          <w:tcPr>
            <w:tcW w:w="7673" w:type="dxa"/>
            <w:gridSpan w:val="3"/>
          </w:tcPr>
          <w:p w:rsidR="00F36A93" w:rsidRPr="004A675A" w:rsidRDefault="00F36A93" w:rsidP="00DD3BD2">
            <w:pPr>
              <w:spacing w:before="360"/>
              <w:rPr>
                <w:rFonts w:ascii="標楷體" w:eastAsia="標楷體" w:hAnsi="標楷體"/>
                <w:sz w:val="24"/>
                <w:szCs w:val="24"/>
                <w:lang w:eastAsia="zh-TW"/>
              </w:rPr>
            </w:pPr>
            <w:r w:rsidRPr="004A675A">
              <w:rPr>
                <w:rFonts w:ascii="標楷體" w:eastAsia="標楷體" w:hAnsi="標楷體"/>
                <w:sz w:val="24"/>
                <w:szCs w:val="24"/>
                <w:lang w:eastAsia="zh-TW"/>
              </w:rPr>
              <w:t>●吸入性危害的暴露控制表單:</w:t>
            </w:r>
            <w:r w:rsidRPr="004A675A">
              <w:rPr>
                <w:rFonts w:ascii="標楷體" w:eastAsia="標楷體" w:hAnsi="標楷體"/>
                <w:sz w:val="24"/>
                <w:szCs w:val="24"/>
                <w:lang w:eastAsia="zh-TW"/>
              </w:rPr>
              <w:tab/>
              <w:t xml:space="preserve">           100系列            </w:t>
            </w:r>
            <w:r w:rsidR="007078E2">
              <w:rPr>
                <w:rFonts w:ascii="標楷體" w:eastAsia="標楷體" w:hAnsi="標楷體"/>
                <w:sz w:val="24"/>
                <w:szCs w:val="24"/>
                <w:lang w:eastAsia="zh-TW"/>
              </w:rPr>
              <w:br/>
            </w:r>
            <w:r w:rsidRPr="004A675A">
              <w:rPr>
                <w:rFonts w:ascii="標楷體" w:eastAsia="標楷體" w:hAnsi="標楷體"/>
                <w:sz w:val="24"/>
                <w:szCs w:val="24"/>
                <w:lang w:eastAsia="zh-TW"/>
              </w:rPr>
              <w:t xml:space="preserve">●皮膚接觸的暴露控制表單:             SK100,R100          </w:t>
            </w:r>
            <w:r w:rsidR="007078E2">
              <w:rPr>
                <w:rFonts w:ascii="標楷體" w:eastAsia="標楷體" w:hAnsi="標楷體"/>
                <w:sz w:val="24"/>
                <w:szCs w:val="24"/>
                <w:lang w:eastAsia="zh-TW"/>
              </w:rPr>
              <w:br/>
            </w:r>
            <w:bookmarkStart w:id="0" w:name="_GoBack"/>
            <w:bookmarkEnd w:id="0"/>
            <w:r w:rsidRPr="004A675A">
              <w:rPr>
                <w:rFonts w:ascii="標楷體" w:eastAsia="標楷體" w:hAnsi="標楷體"/>
                <w:sz w:val="24"/>
                <w:szCs w:val="24"/>
                <w:lang w:eastAsia="zh-TW"/>
              </w:rPr>
              <w:t>●安全及環境控制表單:        S</w:t>
            </w:r>
            <w:proofErr w:type="gramStart"/>
            <w:r w:rsidRPr="004A675A">
              <w:rPr>
                <w:rFonts w:ascii="標楷體" w:eastAsia="標楷體" w:hAnsi="標楷體"/>
                <w:sz w:val="24"/>
                <w:szCs w:val="24"/>
                <w:lang w:eastAsia="zh-TW"/>
              </w:rPr>
              <w:t>100,E</w:t>
            </w:r>
            <w:proofErr w:type="gramEnd"/>
            <w:r w:rsidRPr="004A675A">
              <w:rPr>
                <w:rFonts w:ascii="標楷體" w:eastAsia="標楷體" w:hAnsi="標楷體"/>
                <w:sz w:val="24"/>
                <w:szCs w:val="24"/>
                <w:lang w:eastAsia="zh-TW"/>
              </w:rPr>
              <w:t xml:space="preserve">100,E200,E300         </w:t>
            </w:r>
            <w:r w:rsidRPr="004A675A">
              <w:rPr>
                <w:rFonts w:ascii="標楷體" w:eastAsia="標楷體" w:hAnsi="標楷體"/>
                <w:sz w:val="24"/>
                <w:szCs w:val="24"/>
                <w:lang w:eastAsia="zh-TW"/>
              </w:rPr>
              <w:tab/>
              <w:t xml:space="preserve">                  </w:t>
            </w:r>
          </w:p>
        </w:tc>
      </w:tr>
      <w:tr w:rsidR="00F36A93" w:rsidRPr="004A675A" w:rsidTr="007078E2">
        <w:trPr>
          <w:trHeight w:val="374"/>
        </w:trPr>
        <w:tc>
          <w:tcPr>
            <w:tcW w:w="2660" w:type="dxa"/>
          </w:tcPr>
          <w:p w:rsidR="00F36A93" w:rsidRPr="004A675A" w:rsidRDefault="00F36A93" w:rsidP="00DD3BD2">
            <w:pPr>
              <w:spacing w:before="360"/>
              <w:rPr>
                <w:rFonts w:ascii="標楷體" w:eastAsia="標楷體" w:hAnsi="標楷體"/>
                <w:sz w:val="24"/>
                <w:szCs w:val="24"/>
                <w:lang w:eastAsia="zh-TW"/>
              </w:rPr>
            </w:pPr>
            <w:r w:rsidRPr="004A675A">
              <w:rPr>
                <w:rFonts w:ascii="標楷體" w:eastAsia="標楷體" w:hAnsi="標楷體" w:hint="eastAsia"/>
                <w:sz w:val="24"/>
                <w:szCs w:val="24"/>
                <w:lang w:eastAsia="zh-TW"/>
              </w:rPr>
              <w:t>檢查結果</w:t>
            </w:r>
          </w:p>
        </w:tc>
        <w:tc>
          <w:tcPr>
            <w:tcW w:w="7673" w:type="dxa"/>
            <w:gridSpan w:val="3"/>
          </w:tcPr>
          <w:p w:rsidR="00F36A93" w:rsidRPr="004A675A" w:rsidRDefault="00F36A93" w:rsidP="00DD3BD2">
            <w:pPr>
              <w:spacing w:before="360"/>
              <w:rPr>
                <w:rFonts w:ascii="標楷體" w:eastAsia="標楷體" w:hAnsi="標楷體"/>
                <w:sz w:val="24"/>
                <w:szCs w:val="24"/>
                <w:lang w:eastAsia="zh-TW"/>
              </w:rPr>
            </w:pPr>
            <w:r>
              <w:rPr>
                <w:rFonts w:ascii="標楷體" w:eastAsia="標楷體" w:hAnsi="標楷體" w:hint="eastAsia"/>
                <w:sz w:val="24"/>
                <w:szCs w:val="24"/>
                <w:lang w:eastAsia="zh-TW"/>
              </w:rPr>
              <w:t>良好</w:t>
            </w:r>
          </w:p>
        </w:tc>
      </w:tr>
      <w:tr w:rsidR="00F36A93" w:rsidRPr="004A675A" w:rsidTr="007078E2">
        <w:trPr>
          <w:trHeight w:val="1389"/>
        </w:trPr>
        <w:tc>
          <w:tcPr>
            <w:tcW w:w="2660" w:type="dxa"/>
          </w:tcPr>
          <w:p w:rsidR="00F36A93" w:rsidRPr="004A675A" w:rsidRDefault="00F36A93" w:rsidP="00DD3BD2">
            <w:pPr>
              <w:spacing w:before="360"/>
              <w:rPr>
                <w:rFonts w:ascii="標楷體" w:eastAsia="標楷體" w:hAnsi="標楷體"/>
                <w:sz w:val="24"/>
                <w:szCs w:val="24"/>
                <w:lang w:eastAsia="zh-TW"/>
              </w:rPr>
            </w:pPr>
            <w:r w:rsidRPr="004A675A">
              <w:rPr>
                <w:rFonts w:ascii="標楷體" w:eastAsia="標楷體" w:hAnsi="標楷體" w:hint="eastAsia"/>
                <w:sz w:val="24"/>
                <w:szCs w:val="24"/>
                <w:lang w:eastAsia="zh-TW"/>
              </w:rPr>
              <w:t>風險減緩</w:t>
            </w:r>
            <w:r w:rsidRPr="004A675A">
              <w:rPr>
                <w:rFonts w:ascii="標楷體" w:eastAsia="標楷體" w:hAnsi="標楷體"/>
                <w:sz w:val="24"/>
                <w:szCs w:val="24"/>
                <w:lang w:eastAsia="zh-TW"/>
              </w:rPr>
              <w:t>/</w:t>
            </w:r>
            <w:r w:rsidRPr="004A675A">
              <w:rPr>
                <w:rFonts w:ascii="標楷體" w:eastAsia="標楷體" w:hAnsi="標楷體" w:hint="eastAsia"/>
                <w:sz w:val="24"/>
                <w:szCs w:val="24"/>
                <w:lang w:eastAsia="zh-TW"/>
              </w:rPr>
              <w:t>控制措施</w:t>
            </w:r>
          </w:p>
        </w:tc>
        <w:tc>
          <w:tcPr>
            <w:tcW w:w="7673" w:type="dxa"/>
            <w:gridSpan w:val="3"/>
          </w:tcPr>
          <w:p w:rsidR="00F36A93" w:rsidRPr="004A675A" w:rsidRDefault="00F36A93" w:rsidP="00DD3BD2">
            <w:pPr>
              <w:spacing w:before="360"/>
              <w:rPr>
                <w:rFonts w:ascii="標楷體" w:eastAsia="標楷體" w:hAnsi="標楷體"/>
                <w:sz w:val="24"/>
                <w:szCs w:val="24"/>
                <w:lang w:eastAsia="zh-TW"/>
              </w:rPr>
            </w:pPr>
            <w:r>
              <w:rPr>
                <w:rFonts w:ascii="標楷體" w:eastAsia="標楷體" w:hAnsi="標楷體" w:hint="eastAsia"/>
                <w:sz w:val="24"/>
                <w:szCs w:val="24"/>
                <w:lang w:eastAsia="zh-TW"/>
              </w:rPr>
              <w:t>人員操作時配戴好手套及安全眼鏡。</w:t>
            </w:r>
          </w:p>
        </w:tc>
      </w:tr>
      <w:tr w:rsidR="00F36A93" w:rsidRPr="004A675A" w:rsidTr="007078E2">
        <w:tc>
          <w:tcPr>
            <w:tcW w:w="2660" w:type="dxa"/>
          </w:tcPr>
          <w:p w:rsidR="00F36A93" w:rsidRPr="004A675A" w:rsidRDefault="00F36A93" w:rsidP="00DD3BD2">
            <w:pPr>
              <w:spacing w:before="360"/>
              <w:rPr>
                <w:rFonts w:ascii="標楷體" w:eastAsia="標楷體" w:hAnsi="標楷體"/>
                <w:sz w:val="24"/>
                <w:szCs w:val="24"/>
                <w:lang w:eastAsia="zh-TW"/>
              </w:rPr>
            </w:pPr>
            <w:r w:rsidRPr="004A675A">
              <w:rPr>
                <w:rFonts w:ascii="標楷體" w:eastAsia="標楷體" w:hAnsi="標楷體" w:hint="eastAsia"/>
                <w:sz w:val="24"/>
                <w:szCs w:val="24"/>
                <w:lang w:eastAsia="zh-TW"/>
              </w:rPr>
              <w:t>製表者</w:t>
            </w:r>
          </w:p>
        </w:tc>
        <w:tc>
          <w:tcPr>
            <w:tcW w:w="2126" w:type="dxa"/>
          </w:tcPr>
          <w:p w:rsidR="00F36A93" w:rsidRPr="004A675A" w:rsidRDefault="007078E2" w:rsidP="00DD3BD2">
            <w:pPr>
              <w:spacing w:before="360"/>
              <w:rPr>
                <w:rFonts w:ascii="標楷體" w:eastAsia="標楷體" w:hAnsi="標楷體"/>
                <w:sz w:val="24"/>
                <w:szCs w:val="24"/>
                <w:lang w:eastAsia="zh-TW"/>
              </w:rPr>
            </w:pPr>
            <w:r>
              <w:rPr>
                <w:rFonts w:ascii="標楷體" w:eastAsia="標楷體" w:hAnsi="標楷體" w:hint="eastAsia"/>
                <w:sz w:val="24"/>
                <w:szCs w:val="24"/>
                <w:lang w:eastAsia="zh-TW"/>
              </w:rPr>
              <w:t>XXX</w:t>
            </w:r>
          </w:p>
        </w:tc>
        <w:tc>
          <w:tcPr>
            <w:tcW w:w="1276" w:type="dxa"/>
          </w:tcPr>
          <w:p w:rsidR="00F36A93" w:rsidRPr="004A675A" w:rsidRDefault="00F36A93" w:rsidP="00DD3BD2">
            <w:pPr>
              <w:spacing w:before="360"/>
              <w:rPr>
                <w:rFonts w:ascii="標楷體" w:eastAsia="標楷體" w:hAnsi="標楷體"/>
                <w:sz w:val="24"/>
                <w:szCs w:val="24"/>
                <w:lang w:eastAsia="zh-TW"/>
              </w:rPr>
            </w:pPr>
            <w:r w:rsidRPr="004A675A">
              <w:rPr>
                <w:rFonts w:ascii="標楷體" w:eastAsia="標楷體" w:hAnsi="標楷體" w:hint="eastAsia"/>
                <w:sz w:val="24"/>
                <w:szCs w:val="24"/>
                <w:lang w:eastAsia="zh-TW"/>
              </w:rPr>
              <w:t>製表日期</w:t>
            </w:r>
          </w:p>
        </w:tc>
        <w:tc>
          <w:tcPr>
            <w:tcW w:w="4271" w:type="dxa"/>
          </w:tcPr>
          <w:p w:rsidR="00F36A93" w:rsidRPr="004A675A" w:rsidRDefault="007078E2" w:rsidP="00DD3BD2">
            <w:pPr>
              <w:spacing w:before="360"/>
              <w:rPr>
                <w:rFonts w:ascii="標楷體" w:eastAsia="標楷體" w:hAnsi="標楷體"/>
                <w:sz w:val="24"/>
                <w:szCs w:val="24"/>
                <w:lang w:eastAsia="zh-TW"/>
              </w:rPr>
            </w:pPr>
            <w:r w:rsidRPr="004A675A">
              <w:rPr>
                <w:rFonts w:ascii="標楷體" w:eastAsia="標楷體" w:hAnsi="標楷體"/>
                <w:sz w:val="24"/>
                <w:szCs w:val="24"/>
                <w:lang w:eastAsia="zh-TW"/>
              </w:rPr>
              <w:t>2024/06/26</w:t>
            </w:r>
          </w:p>
        </w:tc>
      </w:tr>
      <w:tr w:rsidR="00F36A93" w:rsidRPr="004A675A" w:rsidTr="007078E2">
        <w:tc>
          <w:tcPr>
            <w:tcW w:w="10333" w:type="dxa"/>
            <w:gridSpan w:val="4"/>
          </w:tcPr>
          <w:p w:rsidR="00F36A93" w:rsidRPr="004A675A" w:rsidRDefault="00F36A93" w:rsidP="00DD3BD2">
            <w:pPr>
              <w:spacing w:before="360"/>
              <w:rPr>
                <w:rFonts w:ascii="標楷體" w:eastAsia="標楷體" w:hAnsi="標楷體"/>
                <w:sz w:val="24"/>
                <w:szCs w:val="24"/>
                <w:lang w:eastAsia="zh-TW"/>
              </w:rPr>
            </w:pPr>
            <w:r w:rsidRPr="004A675A">
              <w:rPr>
                <w:rFonts w:ascii="標楷體" w:eastAsia="標楷體" w:hAnsi="標楷體" w:hint="eastAsia"/>
                <w:sz w:val="24"/>
                <w:szCs w:val="24"/>
                <w:lang w:eastAsia="zh-TW"/>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F36A93" w:rsidRDefault="00F36A93" w:rsidP="00F36A93">
      <w:pPr>
        <w:spacing w:before="360"/>
        <w:rPr>
          <w:rFonts w:ascii="標楷體" w:eastAsia="標楷體" w:hAnsi="標楷體"/>
          <w:sz w:val="24"/>
          <w:szCs w:val="24"/>
          <w:lang w:eastAsia="zh-TW"/>
        </w:rPr>
      </w:pPr>
      <w:r w:rsidRPr="004A675A">
        <w:rPr>
          <w:rFonts w:ascii="標楷體" w:eastAsia="標楷體" w:hAnsi="標楷體" w:hint="eastAsia"/>
          <w:sz w:val="24"/>
          <w:szCs w:val="24"/>
          <w:lang w:eastAsia="zh-TW"/>
        </w:rPr>
        <w:t xml:space="preserve"> </w:t>
      </w:r>
    </w:p>
    <w:p w:rsidR="00CD3EB6" w:rsidRDefault="007078E2" w:rsidP="00F36A93">
      <w:pPr>
        <w:rPr>
          <w:lang w:eastAsia="zh-TW"/>
        </w:rPr>
      </w:pPr>
    </w:p>
    <w:sectPr w:rsidR="00CD3EB6" w:rsidSect="007078E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A93"/>
    <w:rsid w:val="006610AA"/>
    <w:rsid w:val="007078E2"/>
    <w:rsid w:val="00A503FC"/>
    <w:rsid w:val="00BC1C63"/>
    <w:rsid w:val="00DA1CBA"/>
    <w:rsid w:val="00F36A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1772"/>
  <w15:chartTrackingRefBased/>
  <w15:docId w15:val="{4F7C7C86-7F6B-4098-A83F-4BBDB772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6A93"/>
    <w:pPr>
      <w:widowControl w:val="0"/>
      <w:autoSpaceDE w:val="0"/>
      <w:autoSpaceDN w:val="0"/>
    </w:pPr>
    <w:rPr>
      <w:rFonts w:ascii="微軟正黑體" w:eastAsia="微軟正黑體" w:hAnsi="微軟正黑體" w:cs="微軟正黑體"/>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6A93"/>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2024-12-27T05:55:00Z</dcterms:created>
  <dcterms:modified xsi:type="dcterms:W3CDTF">2024-12-27T06:09:00Z</dcterms:modified>
</cp:coreProperties>
</file>